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FDB4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ANEXO No. 4</w:t>
      </w:r>
    </w:p>
    <w:p w14:paraId="0BDBC6DF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96922D2" w14:textId="77777777" w:rsidR="006877E5" w:rsidRPr="006877E5" w:rsidRDefault="006877E5" w:rsidP="006877E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RELACIÓN EXPERIENCIA ESPECÍFICA</w:t>
      </w:r>
    </w:p>
    <w:p w14:paraId="2169828C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67C1E76F" w14:textId="77777777" w:rsidR="006877E5" w:rsidRPr="006877E5" w:rsidRDefault="006877E5" w:rsidP="006877E5">
      <w:pPr>
        <w:adjustRightInd w:val="0"/>
        <w:rPr>
          <w:rFonts w:ascii="Arial" w:hAnsi="Arial" w:cs="Arial"/>
        </w:rPr>
      </w:pPr>
    </w:p>
    <w:tbl>
      <w:tblPr>
        <w:tblW w:w="10066" w:type="dxa"/>
        <w:jc w:val="center"/>
        <w:tblLayout w:type="fixed"/>
        <w:tblLook w:val="00A0" w:firstRow="1" w:lastRow="0" w:firstColumn="1" w:lastColumn="0" w:noHBand="0" w:noVBand="0"/>
      </w:tblPr>
      <w:tblGrid>
        <w:gridCol w:w="1776"/>
        <w:gridCol w:w="2188"/>
        <w:gridCol w:w="1424"/>
        <w:gridCol w:w="1727"/>
        <w:gridCol w:w="1533"/>
        <w:gridCol w:w="1418"/>
      </w:tblGrid>
      <w:tr w:rsidR="006877E5" w:rsidRPr="006877E5" w14:paraId="5691ACEF" w14:textId="77777777" w:rsidTr="00FE3470">
        <w:trPr>
          <w:trHeight w:val="1582"/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D87E78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ENTIDAD CONTRATANTE</w:t>
            </w: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87FB5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OBJETO DEL CONTRATO</w:t>
            </w: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832D9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FORMA DE EJECUCIÓN (1)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537E7B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TOTAL CON ADICIONES (2)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811BF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 xml:space="preserve">SALDO PENDIENTE POR </w:t>
            </w:r>
            <w:proofErr w:type="gramStart"/>
            <w:r w:rsidRPr="006877E5">
              <w:rPr>
                <w:rFonts w:ascii="Arial" w:hAnsi="Arial" w:cs="Arial"/>
                <w:b/>
                <w:bCs/>
                <w:sz w:val="20"/>
              </w:rPr>
              <w:t>EJECUTAR  EN</w:t>
            </w:r>
            <w:proofErr w:type="gramEnd"/>
            <w:r w:rsidRPr="006877E5">
              <w:rPr>
                <w:rFonts w:ascii="Arial" w:hAnsi="Arial" w:cs="Arial"/>
                <w:b/>
                <w:bCs/>
                <w:sz w:val="20"/>
              </w:rPr>
              <w:t xml:space="preserve"> SMLMV</w:t>
            </w:r>
          </w:p>
          <w:p w14:paraId="523D96CA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DEL 2023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CEAB63" w14:textId="77777777" w:rsidR="006877E5" w:rsidRPr="006877E5" w:rsidRDefault="006877E5" w:rsidP="00FE3470">
            <w:pPr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877E5">
              <w:rPr>
                <w:rFonts w:ascii="Arial" w:hAnsi="Arial" w:cs="Arial"/>
                <w:b/>
                <w:bCs/>
                <w:sz w:val="20"/>
              </w:rPr>
              <w:t>VALOR DEL CONTRATO EN SMMLV DEL AÑO 2023</w:t>
            </w:r>
          </w:p>
        </w:tc>
      </w:tr>
      <w:tr w:rsidR="006877E5" w:rsidRPr="006877E5" w14:paraId="500A6510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440F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D0C0A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399F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6C41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D9002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A548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1C3258E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3E75C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F986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5808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18DB9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6A647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FB3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877E5" w:rsidRPr="006877E5" w14:paraId="0B96E737" w14:textId="77777777" w:rsidTr="00FE3470">
        <w:trPr>
          <w:jc w:val="center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47175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16A2E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31491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48DED0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9886C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76BF54" w14:textId="77777777" w:rsidR="006877E5" w:rsidRPr="006877E5" w:rsidRDefault="006877E5" w:rsidP="00FE3470">
            <w:pPr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730D9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ab/>
      </w:r>
    </w:p>
    <w:p w14:paraId="68134B59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Indicar únicamente si el contrato es ejecutado en forma individual (I), en consorcio © o unión temporal (UT); en estos dos últimos casos, indicar el porcentaje de participación del proponente.</w:t>
      </w:r>
    </w:p>
    <w:p w14:paraId="473E7A1C" w14:textId="77777777" w:rsidR="006877E5" w:rsidRPr="006877E5" w:rsidRDefault="006877E5" w:rsidP="006877E5">
      <w:pPr>
        <w:widowControl/>
        <w:numPr>
          <w:ilvl w:val="0"/>
          <w:numId w:val="1"/>
        </w:numPr>
        <w:autoSpaceDE/>
        <w:autoSpaceDN/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(2)</w:t>
      </w:r>
      <w:r w:rsidRPr="006877E5">
        <w:rPr>
          <w:rFonts w:ascii="Arial" w:hAnsi="Arial" w:cs="Arial"/>
          <w:sz w:val="24"/>
          <w:szCs w:val="24"/>
        </w:rPr>
        <w:tab/>
        <w:t>Para contratos en C o UT, informar únicamente el valor total contratado correspondiente al proponente, según el porcentaje de participación.</w:t>
      </w:r>
    </w:p>
    <w:p w14:paraId="42DF69C6" w14:textId="77777777" w:rsidR="006877E5" w:rsidRPr="006877E5" w:rsidRDefault="006877E5" w:rsidP="006877E5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6877E5">
        <w:rPr>
          <w:rFonts w:ascii="Arial" w:hAnsi="Arial" w:cs="Arial"/>
          <w:b/>
          <w:bCs/>
          <w:sz w:val="24"/>
          <w:szCs w:val="24"/>
        </w:rPr>
        <w:t>NOTAS:</w:t>
      </w:r>
    </w:p>
    <w:p w14:paraId="0FE9B676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1. El contenido del presente formulario no podrá ser modificado o alterado y deberá ser diligenciado en su totalidad.</w:t>
      </w:r>
    </w:p>
    <w:p w14:paraId="1409851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2. La información incluida en el presente formulario es de responsabilidad del proponente y la Cooperativa no tendrá en cuenta, el contrato cuya información presente inconsistencias.</w:t>
      </w:r>
    </w:p>
    <w:p w14:paraId="4C42997E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3207591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EF13A17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 xml:space="preserve">3. Cuando la propuesta sea presentada bajo una modalidad de asociación; este anexo debe ser diligenciado por cada uno de los integrantes de </w:t>
      </w:r>
      <w:proofErr w:type="gramStart"/>
      <w:r w:rsidRPr="006877E5">
        <w:rPr>
          <w:rFonts w:ascii="Arial" w:hAnsi="Arial" w:cs="Arial"/>
          <w:sz w:val="24"/>
          <w:szCs w:val="24"/>
        </w:rPr>
        <w:t>la misma</w:t>
      </w:r>
      <w:proofErr w:type="gramEnd"/>
      <w:r w:rsidRPr="006877E5">
        <w:rPr>
          <w:rFonts w:ascii="Arial" w:hAnsi="Arial" w:cs="Arial"/>
          <w:sz w:val="24"/>
          <w:szCs w:val="24"/>
        </w:rPr>
        <w:t>, de manera independiente.</w:t>
      </w:r>
    </w:p>
    <w:p w14:paraId="674E7EC9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962DD94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70DB5A91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A2E6AC8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NOMBRE PROPONENTE _________________________________</w:t>
      </w:r>
    </w:p>
    <w:p w14:paraId="51C3491B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4BD87177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FIRMA ________________________________________________</w:t>
      </w:r>
    </w:p>
    <w:p w14:paraId="4985C835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2C5E7B43" w14:textId="77777777" w:rsidR="006877E5" w:rsidRPr="006877E5" w:rsidRDefault="006877E5" w:rsidP="006877E5">
      <w:pPr>
        <w:jc w:val="both"/>
        <w:rPr>
          <w:rFonts w:ascii="Arial" w:hAnsi="Arial" w:cs="Arial"/>
          <w:sz w:val="24"/>
          <w:szCs w:val="24"/>
        </w:rPr>
      </w:pPr>
      <w:r w:rsidRPr="006877E5">
        <w:rPr>
          <w:rFonts w:ascii="Arial" w:hAnsi="Arial" w:cs="Arial"/>
          <w:sz w:val="24"/>
          <w:szCs w:val="24"/>
        </w:rPr>
        <w:t>FECHA ________________________________________________</w:t>
      </w:r>
    </w:p>
    <w:p w14:paraId="3FAB834B" w14:textId="77777777" w:rsidR="006877E5" w:rsidRPr="007E7DED" w:rsidRDefault="006877E5" w:rsidP="006877E5">
      <w:pPr>
        <w:jc w:val="both"/>
        <w:rPr>
          <w:rFonts w:ascii="Arial" w:hAnsi="Arial" w:cs="Arial"/>
          <w:sz w:val="24"/>
          <w:szCs w:val="24"/>
        </w:rPr>
      </w:pPr>
    </w:p>
    <w:p w14:paraId="5C3499DE" w14:textId="77777777" w:rsidR="0068037E" w:rsidRDefault="0068037E"/>
    <w:sectPr w:rsidR="006803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F98"/>
    <w:multiLevelType w:val="hybridMultilevel"/>
    <w:tmpl w:val="A29E06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760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7E5"/>
    <w:rsid w:val="001E2AF3"/>
    <w:rsid w:val="0068037E"/>
    <w:rsid w:val="006877E5"/>
    <w:rsid w:val="009177EB"/>
    <w:rsid w:val="00ED29D2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FBF3"/>
  <w15:chartTrackingRefBased/>
  <w15:docId w15:val="{FF852030-179B-4837-AD6C-CB71BC98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7E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687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87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877E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87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877E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877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77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77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877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877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877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877E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877E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877E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877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877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877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877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877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87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87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87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87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877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877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877E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877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877E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877E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1</cp:revision>
  <dcterms:created xsi:type="dcterms:W3CDTF">2024-01-19T19:46:00Z</dcterms:created>
  <dcterms:modified xsi:type="dcterms:W3CDTF">2024-01-19T19:47:00Z</dcterms:modified>
</cp:coreProperties>
</file>